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D09" w:rsidRDefault="00FD70A8" w:rsidP="00FD70A8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40"/>
          <w:szCs w:val="40"/>
          <w:lang w:val="ru-RU" w:eastAsia="en-US"/>
        </w:rPr>
      </w:pPr>
      <w:r w:rsidRPr="00FD70A8">
        <w:rPr>
          <w:rFonts w:eastAsiaTheme="minorHAnsi"/>
          <w:b/>
          <w:sz w:val="40"/>
          <w:szCs w:val="40"/>
          <w:lang w:val="ru-RU" w:eastAsia="en-US"/>
        </w:rPr>
        <w:t xml:space="preserve">Общество с ограниченной ответственностью </w:t>
      </w:r>
      <w:r>
        <w:rPr>
          <w:rFonts w:eastAsiaTheme="minorHAnsi"/>
          <w:b/>
          <w:sz w:val="40"/>
          <w:szCs w:val="40"/>
          <w:lang w:val="ru-RU" w:eastAsia="en-US"/>
        </w:rPr>
        <w:t>«</w:t>
      </w:r>
      <w:r w:rsidRPr="00FD70A8">
        <w:rPr>
          <w:rFonts w:eastAsiaTheme="minorHAnsi"/>
          <w:b/>
          <w:sz w:val="40"/>
          <w:szCs w:val="40"/>
          <w:lang w:val="ru-RU" w:eastAsia="en-US"/>
        </w:rPr>
        <w:t>АСТ-Аналитика</w:t>
      </w:r>
      <w:r>
        <w:rPr>
          <w:rFonts w:eastAsiaTheme="minorHAnsi"/>
          <w:b/>
          <w:sz w:val="40"/>
          <w:szCs w:val="40"/>
          <w:lang w:val="ru-RU" w:eastAsia="en-US"/>
        </w:rPr>
        <w:t>»</w:t>
      </w:r>
      <w:r w:rsidRPr="00FD70A8">
        <w:rPr>
          <w:rFonts w:eastAsiaTheme="minorHAnsi"/>
          <w:b/>
          <w:sz w:val="40"/>
          <w:szCs w:val="40"/>
          <w:lang w:val="ru-RU" w:eastAsia="en-US"/>
        </w:rPr>
        <w:t xml:space="preserve"> (ООО «АСТ-Аналитика»)</w:t>
      </w:r>
    </w:p>
    <w:p w:rsidR="00FD70A8" w:rsidRPr="00FD70A8" w:rsidRDefault="00FD70A8" w:rsidP="00FD70A8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40"/>
          <w:szCs w:val="40"/>
          <w:lang w:val="ru-RU" w:eastAsia="en-US"/>
        </w:rPr>
      </w:pPr>
    </w:p>
    <w:p w:rsidR="00635CE2" w:rsidRDefault="00635CE2" w:rsidP="00A11D09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По результатам </w:t>
      </w:r>
      <w:r w:rsidR="00A11D09" w:rsidRPr="00893D3C">
        <w:rPr>
          <w:rFonts w:eastAsiaTheme="minorHAnsi"/>
          <w:sz w:val="28"/>
          <w:szCs w:val="28"/>
          <w:lang w:val="ru-RU" w:eastAsia="en-US"/>
        </w:rPr>
        <w:t>проведен</w:t>
      </w:r>
      <w:r>
        <w:rPr>
          <w:rFonts w:eastAsiaTheme="minorHAnsi"/>
          <w:sz w:val="28"/>
          <w:szCs w:val="28"/>
          <w:lang w:val="ru-RU" w:eastAsia="en-US"/>
        </w:rPr>
        <w:t>н</w:t>
      </w:r>
      <w:r w:rsidR="00DD6068">
        <w:rPr>
          <w:rFonts w:eastAsiaTheme="minorHAnsi"/>
          <w:sz w:val="28"/>
          <w:szCs w:val="28"/>
          <w:lang w:val="ru-RU" w:eastAsia="en-US"/>
        </w:rPr>
        <w:t>о</w:t>
      </w:r>
      <w:r>
        <w:rPr>
          <w:rFonts w:eastAsiaTheme="minorHAnsi"/>
          <w:sz w:val="28"/>
          <w:szCs w:val="28"/>
          <w:lang w:val="ru-RU" w:eastAsia="en-US"/>
        </w:rPr>
        <w:t>го в отношении</w:t>
      </w:r>
      <w:r w:rsidR="00A11D09" w:rsidRPr="00893D3C">
        <w:rPr>
          <w:rFonts w:eastAsiaTheme="minorHAnsi"/>
          <w:sz w:val="28"/>
          <w:szCs w:val="28"/>
          <w:lang w:val="ru-RU" w:eastAsia="en-US"/>
        </w:rPr>
        <w:t xml:space="preserve"> </w:t>
      </w:r>
      <w:r w:rsidR="00FD70A8">
        <w:rPr>
          <w:rFonts w:eastAsiaTheme="minorHAnsi"/>
          <w:sz w:val="28"/>
          <w:szCs w:val="28"/>
          <w:lang w:val="ru-RU" w:eastAsia="en-US"/>
        </w:rPr>
        <w:t>О</w:t>
      </w:r>
      <w:bookmarkStart w:id="0" w:name="_GoBack"/>
      <w:bookmarkEnd w:id="0"/>
      <w:r w:rsidR="00FD70A8" w:rsidRPr="00D160A6">
        <w:rPr>
          <w:rFonts w:eastAsiaTheme="minorHAnsi"/>
          <w:sz w:val="28"/>
          <w:szCs w:val="28"/>
          <w:lang w:val="ru-RU" w:eastAsia="en-US"/>
        </w:rPr>
        <w:t>бществ</w:t>
      </w:r>
      <w:r w:rsidR="00FD70A8">
        <w:rPr>
          <w:rFonts w:eastAsiaTheme="minorHAnsi"/>
          <w:sz w:val="28"/>
          <w:szCs w:val="28"/>
          <w:lang w:val="ru-RU" w:eastAsia="en-US"/>
        </w:rPr>
        <w:t>а</w:t>
      </w:r>
      <w:r w:rsidR="00FD70A8" w:rsidRPr="00D160A6">
        <w:rPr>
          <w:rFonts w:eastAsiaTheme="minorHAnsi"/>
          <w:sz w:val="28"/>
          <w:szCs w:val="28"/>
          <w:lang w:val="ru-RU" w:eastAsia="en-US"/>
        </w:rPr>
        <w:t xml:space="preserve"> с ограниченной ответственностью</w:t>
      </w:r>
      <w:r w:rsidRPr="00D160A6">
        <w:rPr>
          <w:rFonts w:eastAsiaTheme="minorHAnsi"/>
          <w:sz w:val="28"/>
          <w:szCs w:val="28"/>
          <w:lang w:val="ru-RU" w:eastAsia="en-US"/>
        </w:rPr>
        <w:t xml:space="preserve"> </w:t>
      </w:r>
      <w:r w:rsidR="00FD70A8">
        <w:rPr>
          <w:rFonts w:eastAsiaTheme="minorHAnsi"/>
          <w:sz w:val="28"/>
          <w:szCs w:val="28"/>
          <w:lang w:val="ru-RU" w:eastAsia="en-US"/>
        </w:rPr>
        <w:t>«</w:t>
      </w:r>
      <w:r w:rsidRPr="00DD6068">
        <w:rPr>
          <w:rFonts w:eastAsiaTheme="minorHAnsi"/>
          <w:sz w:val="28"/>
          <w:szCs w:val="28"/>
          <w:lang w:val="ru-RU" w:eastAsia="en-US"/>
        </w:rPr>
        <w:t>АСТ-Аналитика</w:t>
      </w:r>
      <w:r w:rsidR="00FD70A8">
        <w:rPr>
          <w:rFonts w:eastAsiaTheme="minorHAnsi"/>
          <w:sz w:val="28"/>
          <w:szCs w:val="28"/>
          <w:lang w:val="ru-RU" w:eastAsia="en-US"/>
        </w:rPr>
        <w:t>»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="00DD6068">
        <w:rPr>
          <w:rFonts w:eastAsiaTheme="minorHAnsi"/>
          <w:sz w:val="28"/>
          <w:szCs w:val="28"/>
          <w:lang w:val="ru-RU" w:eastAsia="en-US"/>
        </w:rPr>
        <w:t>административно</w:t>
      </w:r>
      <w:r>
        <w:rPr>
          <w:rFonts w:eastAsiaTheme="minorHAnsi"/>
          <w:sz w:val="28"/>
          <w:szCs w:val="28"/>
          <w:lang w:val="ru-RU" w:eastAsia="en-US"/>
        </w:rPr>
        <w:t>го расследования по ст. 8.5 КоАП РФ</w:t>
      </w:r>
      <w:r w:rsidR="00DD6068">
        <w:rPr>
          <w:rFonts w:eastAsiaTheme="minorHAnsi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 xml:space="preserve">было выявлено </w:t>
      </w:r>
      <w:r w:rsidRPr="00DD6068">
        <w:rPr>
          <w:rFonts w:eastAsiaTheme="minorHAnsi"/>
          <w:sz w:val="28"/>
          <w:szCs w:val="28"/>
          <w:lang w:val="ru-RU" w:eastAsia="en-US"/>
        </w:rPr>
        <w:t>предоставл</w:t>
      </w:r>
      <w:r>
        <w:rPr>
          <w:rFonts w:eastAsiaTheme="minorHAnsi"/>
          <w:sz w:val="28"/>
          <w:szCs w:val="28"/>
          <w:lang w:val="ru-RU" w:eastAsia="en-US"/>
        </w:rPr>
        <w:t>ение Обществом</w:t>
      </w:r>
      <w:r w:rsidRPr="00DD6068">
        <w:rPr>
          <w:rFonts w:eastAsiaTheme="minorHAnsi"/>
          <w:sz w:val="28"/>
          <w:szCs w:val="28"/>
          <w:lang w:val="ru-RU" w:eastAsia="en-US"/>
        </w:rPr>
        <w:t xml:space="preserve"> недостоверны</w:t>
      </w:r>
      <w:r>
        <w:rPr>
          <w:rFonts w:eastAsiaTheme="minorHAnsi"/>
          <w:sz w:val="28"/>
          <w:szCs w:val="28"/>
          <w:lang w:val="ru-RU" w:eastAsia="en-US"/>
        </w:rPr>
        <w:t>х сведений</w:t>
      </w:r>
      <w:r w:rsidRPr="00DD6068">
        <w:rPr>
          <w:rFonts w:eastAsiaTheme="minorHAnsi"/>
          <w:sz w:val="28"/>
          <w:szCs w:val="28"/>
          <w:lang w:val="ru-RU" w:eastAsia="en-US"/>
        </w:rPr>
        <w:t xml:space="preserve"> о состоянии окружающей среды</w:t>
      </w:r>
      <w:r>
        <w:rPr>
          <w:rFonts w:eastAsiaTheme="minorHAnsi"/>
          <w:sz w:val="28"/>
          <w:szCs w:val="28"/>
          <w:lang w:val="ru-RU" w:eastAsia="en-US"/>
        </w:rPr>
        <w:t>, в связи с чем в отношении ООО «АСТ-Аналитика» 18.01.2019 был составлен протокол по делу об АПН, по результатам рассмотрения которого 31.01.2019 Департаментом вынесено Постановление о назначении административного наказан я в виде штрафа в размере 25 000 рублей.</w:t>
      </w:r>
    </w:p>
    <w:p w:rsidR="00635CE2" w:rsidRDefault="00635CE2" w:rsidP="00635CE2">
      <w:pPr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Одновременно с этим, в ходе проведения административного расследования по ст. 8.5 КоАП РФ было выявлено нарушение ООО «АСТ-Аналитика» </w:t>
      </w:r>
      <w:r w:rsidR="00A11D09" w:rsidRPr="00893D3C">
        <w:rPr>
          <w:rFonts w:eastAsiaTheme="minorHAnsi"/>
          <w:sz w:val="28"/>
          <w:szCs w:val="28"/>
          <w:lang w:val="ru-RU" w:eastAsia="en-US"/>
        </w:rPr>
        <w:t>лицензионных требований и условий при осуществлении деятельности в области гидрометеорологии и смежных с ней областях</w:t>
      </w:r>
      <w:r>
        <w:rPr>
          <w:rFonts w:eastAsiaTheme="minorHAnsi"/>
          <w:sz w:val="28"/>
          <w:szCs w:val="28"/>
          <w:lang w:val="ru-RU" w:eastAsia="en-US"/>
        </w:rPr>
        <w:t xml:space="preserve">, в связи с чем 17.01.2019 в отношении Общества был составлен протокол по ч.2 ст. 14.1 КоАП РФ, который был передан на рассмотрение в Арбитражный суд Санкт-Петербурга и Ленинградской области. </w:t>
      </w:r>
      <w:r w:rsidRPr="00635CE2">
        <w:rPr>
          <w:rFonts w:eastAsiaTheme="minorHAnsi"/>
          <w:sz w:val="28"/>
          <w:szCs w:val="28"/>
          <w:lang w:val="ru-RU" w:eastAsia="en-US"/>
        </w:rPr>
        <w:t xml:space="preserve">Решением Арбитражного суда Санкт-Петербурга и Ленинградской области №А56-8019/2019 от 06.02.2019 </w:t>
      </w:r>
      <w:r>
        <w:rPr>
          <w:rFonts w:eastAsiaTheme="minorHAnsi"/>
          <w:sz w:val="28"/>
          <w:szCs w:val="28"/>
          <w:lang w:val="ru-RU" w:eastAsia="en-US"/>
        </w:rPr>
        <w:t>ООО «АСТ-Аналитика» привлечено к административной ответственности с наложением штрафа в размере 40 000 рублей.</w:t>
      </w:r>
    </w:p>
    <w:p w:rsidR="00635CE2" w:rsidRPr="00635CE2" w:rsidRDefault="00635CE2" w:rsidP="00635CE2">
      <w:pPr>
        <w:widowControl/>
        <w:autoSpaceDE/>
        <w:autoSpaceDN/>
        <w:adjustRightInd/>
        <w:ind w:firstLine="708"/>
        <w:jc w:val="both"/>
        <w:rPr>
          <w:color w:val="000000"/>
          <w:sz w:val="22"/>
          <w:szCs w:val="22"/>
          <w:lang w:val="ru-RU"/>
        </w:rPr>
      </w:pPr>
    </w:p>
    <w:p w:rsidR="00A11D09" w:rsidRPr="00DD6068" w:rsidRDefault="00A11D09" w:rsidP="00635CE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sectPr w:rsidR="00A11D09" w:rsidRPr="00DD6068" w:rsidSect="00A91D0B">
      <w:headerReference w:type="even" r:id="rId7"/>
      <w:headerReference w:type="default" r:id="rId8"/>
      <w:pgSz w:w="12240" w:h="15840"/>
      <w:pgMar w:top="1135" w:right="567" w:bottom="993" w:left="1134" w:header="568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3DF" w:rsidRDefault="009633DF">
      <w:r>
        <w:separator/>
      </w:r>
    </w:p>
  </w:endnote>
  <w:endnote w:type="continuationSeparator" w:id="0">
    <w:p w:rsidR="009633DF" w:rsidRDefault="0096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3DF" w:rsidRDefault="009633DF">
      <w:r>
        <w:separator/>
      </w:r>
    </w:p>
  </w:footnote>
  <w:footnote w:type="continuationSeparator" w:id="0">
    <w:p w:rsidR="009633DF" w:rsidRDefault="0096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AD" w:rsidRDefault="00E7177F" w:rsidP="002F1C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3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65AD" w:rsidRDefault="00FD70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AD" w:rsidRDefault="00E7177F" w:rsidP="002F1C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3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1988">
      <w:rPr>
        <w:rStyle w:val="a5"/>
        <w:noProof/>
      </w:rPr>
      <w:t>3</w:t>
    </w:r>
    <w:r>
      <w:rPr>
        <w:rStyle w:val="a5"/>
      </w:rPr>
      <w:fldChar w:fldCharType="end"/>
    </w:r>
  </w:p>
  <w:p w:rsidR="002765AD" w:rsidRDefault="00FD70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10E7"/>
    <w:multiLevelType w:val="hybridMultilevel"/>
    <w:tmpl w:val="5C2A4C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917336"/>
    <w:multiLevelType w:val="hybridMultilevel"/>
    <w:tmpl w:val="6EFE79C6"/>
    <w:lvl w:ilvl="0" w:tplc="BC2C8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686940"/>
    <w:multiLevelType w:val="hybridMultilevel"/>
    <w:tmpl w:val="F15C0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D6685"/>
    <w:multiLevelType w:val="hybridMultilevel"/>
    <w:tmpl w:val="FEC20660"/>
    <w:lvl w:ilvl="0" w:tplc="4B764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6C3675"/>
    <w:multiLevelType w:val="hybridMultilevel"/>
    <w:tmpl w:val="2BC6C3C4"/>
    <w:lvl w:ilvl="0" w:tplc="B06CAD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9F"/>
    <w:rsid w:val="000B31DD"/>
    <w:rsid w:val="000F0F88"/>
    <w:rsid w:val="00117A25"/>
    <w:rsid w:val="00156A2D"/>
    <w:rsid w:val="00251886"/>
    <w:rsid w:val="002A0873"/>
    <w:rsid w:val="002F7CCF"/>
    <w:rsid w:val="003B46F5"/>
    <w:rsid w:val="00403D8B"/>
    <w:rsid w:val="00431A97"/>
    <w:rsid w:val="00483CC7"/>
    <w:rsid w:val="00496155"/>
    <w:rsid w:val="004A3216"/>
    <w:rsid w:val="004A4ECE"/>
    <w:rsid w:val="004E287F"/>
    <w:rsid w:val="0057091F"/>
    <w:rsid w:val="0058380A"/>
    <w:rsid w:val="005B20E7"/>
    <w:rsid w:val="005C76D0"/>
    <w:rsid w:val="00635CE2"/>
    <w:rsid w:val="00647B48"/>
    <w:rsid w:val="00661E6F"/>
    <w:rsid w:val="00680270"/>
    <w:rsid w:val="006B30C8"/>
    <w:rsid w:val="006C4F42"/>
    <w:rsid w:val="00712D28"/>
    <w:rsid w:val="00771E71"/>
    <w:rsid w:val="00893D3C"/>
    <w:rsid w:val="009169E1"/>
    <w:rsid w:val="009633DF"/>
    <w:rsid w:val="0096502C"/>
    <w:rsid w:val="009C6835"/>
    <w:rsid w:val="009F5D56"/>
    <w:rsid w:val="00A11D09"/>
    <w:rsid w:val="00A14FF5"/>
    <w:rsid w:val="00A935C4"/>
    <w:rsid w:val="00AA5F36"/>
    <w:rsid w:val="00B212C7"/>
    <w:rsid w:val="00B93971"/>
    <w:rsid w:val="00C1254E"/>
    <w:rsid w:val="00C136A3"/>
    <w:rsid w:val="00C61988"/>
    <w:rsid w:val="00CC2D95"/>
    <w:rsid w:val="00D03972"/>
    <w:rsid w:val="00D160A6"/>
    <w:rsid w:val="00D31DA0"/>
    <w:rsid w:val="00DA6866"/>
    <w:rsid w:val="00DD6068"/>
    <w:rsid w:val="00E21D5D"/>
    <w:rsid w:val="00E22525"/>
    <w:rsid w:val="00E255B2"/>
    <w:rsid w:val="00E3506D"/>
    <w:rsid w:val="00E7177F"/>
    <w:rsid w:val="00E834D7"/>
    <w:rsid w:val="00EC059F"/>
    <w:rsid w:val="00FD3C94"/>
    <w:rsid w:val="00FD443E"/>
    <w:rsid w:val="00FD70A8"/>
    <w:rsid w:val="00FE2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80BFB-EE88-4D7F-A2CF-7D002F97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05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C059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page number"/>
    <w:basedOn w:val="a0"/>
    <w:rsid w:val="00EC059F"/>
  </w:style>
  <w:style w:type="paragraph" w:styleId="a6">
    <w:name w:val="List Paragraph"/>
    <w:basedOn w:val="a"/>
    <w:link w:val="a7"/>
    <w:uiPriority w:val="34"/>
    <w:qFormat/>
    <w:rsid w:val="000B31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834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D7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a7">
    <w:name w:val="Абзац списка Знак"/>
    <w:link w:val="a6"/>
    <w:uiPriority w:val="34"/>
    <w:locked/>
    <w:rsid w:val="00C136A3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Дмитрий Веремеев</cp:lastModifiedBy>
  <cp:revision>4</cp:revision>
  <cp:lastPrinted>2018-12-18T14:19:00Z</cp:lastPrinted>
  <dcterms:created xsi:type="dcterms:W3CDTF">2019-03-07T08:55:00Z</dcterms:created>
  <dcterms:modified xsi:type="dcterms:W3CDTF">2019-03-07T08:57:00Z</dcterms:modified>
</cp:coreProperties>
</file>